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3B7" w:rsidRDefault="00AA33B7"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AA33B7" w:rsidRDefault="00AA33B7">
      <w:pPr>
        <w:jc w:val="center"/>
      </w:pPr>
      <w:r>
        <w:rPr>
          <w:rFonts w:hint="eastAsia"/>
        </w:rPr>
        <w:t>土砂等管理台帳</w:t>
      </w:r>
      <w:r>
        <w:t>(</w:t>
      </w:r>
      <w:r>
        <w:rPr>
          <w:rFonts w:hint="eastAsia"/>
        </w:rPr>
        <w:t>小規模一時たい積事業用</w:t>
      </w:r>
      <w:r>
        <w:t>)(</w:t>
      </w:r>
      <w:r>
        <w:rPr>
          <w:rFonts w:hint="eastAsia"/>
        </w:rPr>
        <w:t xml:space="preserve">　　　　年　　月分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748"/>
        <w:gridCol w:w="2520"/>
        <w:gridCol w:w="2520"/>
        <w:gridCol w:w="1692"/>
      </w:tblGrid>
      <w:tr w:rsidR="00AA33B7">
        <w:tblPrEx>
          <w:tblCellMar>
            <w:top w:w="0" w:type="dxa"/>
            <w:bottom w:w="0" w:type="dxa"/>
          </w:tblCellMar>
        </w:tblPrEx>
        <w:trPr>
          <w:cantSplit/>
          <w:trHeight w:val="1150"/>
        </w:trPr>
        <w:tc>
          <w:tcPr>
            <w:tcW w:w="2520" w:type="dxa"/>
            <w:vAlign w:val="center"/>
          </w:tcPr>
          <w:p w:rsidR="00AA33B7" w:rsidRDefault="00AA33B7">
            <w:pPr>
              <w:jc w:val="distribute"/>
            </w:pPr>
            <w:r>
              <w:rPr>
                <w:rFonts w:hint="eastAsia"/>
                <w:spacing w:val="26"/>
              </w:rPr>
              <w:t>小規模特定事業許</w:t>
            </w:r>
            <w:r>
              <w:rPr>
                <w:rFonts w:hint="eastAsia"/>
              </w:rPr>
              <w:t>可事業者名</w:t>
            </w:r>
          </w:p>
          <w:p w:rsidR="00AA33B7" w:rsidRDefault="00AA33B7">
            <w:r>
              <w:t>(</w:t>
            </w:r>
            <w:r>
              <w:rPr>
                <w:rFonts w:hint="eastAsia"/>
              </w:rPr>
              <w:t>法人にあっては、名称及び代表者氏名</w:t>
            </w:r>
            <w:r>
              <w:t>)</w:t>
            </w:r>
          </w:p>
        </w:tc>
        <w:tc>
          <w:tcPr>
            <w:tcW w:w="2748" w:type="dxa"/>
            <w:vAlign w:val="center"/>
          </w:tcPr>
          <w:p w:rsidR="00AA33B7" w:rsidRDefault="00AA33B7">
            <w:pPr>
              <w:jc w:val="distribute"/>
            </w:pPr>
            <w:r>
              <w:rPr>
                <w:rFonts w:hint="eastAsia"/>
                <w:spacing w:val="21"/>
              </w:rPr>
              <w:t>小規模特定事業の許</w:t>
            </w:r>
            <w:r>
              <w:rPr>
                <w:rFonts w:hint="eastAsia"/>
              </w:rPr>
              <w:t>可の番号</w:t>
            </w:r>
          </w:p>
          <w:p w:rsidR="00AA33B7" w:rsidRDefault="00AA33B7">
            <w:pPr>
              <w:jc w:val="center"/>
            </w:pPr>
            <w:r>
              <w:t>(</w:t>
            </w:r>
            <w:r>
              <w:rPr>
                <w:rFonts w:hint="eastAsia"/>
              </w:rPr>
              <w:t>小規模特定事業の期間</w:t>
            </w:r>
            <w:r>
              <w:t>)</w:t>
            </w:r>
          </w:p>
        </w:tc>
        <w:tc>
          <w:tcPr>
            <w:tcW w:w="2520" w:type="dxa"/>
            <w:vAlign w:val="center"/>
          </w:tcPr>
          <w:p w:rsidR="00AA33B7" w:rsidRDefault="00AA33B7">
            <w:pPr>
              <w:jc w:val="center"/>
            </w:pPr>
            <w:r>
              <w:rPr>
                <w:rFonts w:hint="eastAsia"/>
              </w:rPr>
              <w:t>小規模特定事業場の位置</w:t>
            </w:r>
          </w:p>
          <w:p w:rsidR="00AA33B7" w:rsidRDefault="00AA33B7">
            <w:r>
              <w:t>(</w:t>
            </w:r>
            <w:r>
              <w:rPr>
                <w:rFonts w:hint="eastAsia"/>
              </w:rPr>
              <w:t>小規模特定時区域の面積</w:t>
            </w:r>
            <w:r>
              <w:t>)</w:t>
            </w:r>
          </w:p>
        </w:tc>
        <w:tc>
          <w:tcPr>
            <w:tcW w:w="2520" w:type="dxa"/>
            <w:vAlign w:val="center"/>
          </w:tcPr>
          <w:p w:rsidR="00AA33B7" w:rsidRDefault="00AA33B7">
            <w:r>
              <w:rPr>
                <w:rFonts w:hint="eastAsia"/>
              </w:rPr>
              <w:t xml:space="preserve">年間の小規模特定事業に使用される土砂等の搬入・搬出量　　　　</w:t>
            </w:r>
            <w:r>
              <w:t>(m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692" w:type="dxa"/>
            <w:vAlign w:val="center"/>
          </w:tcPr>
          <w:p w:rsidR="00AA33B7" w:rsidRDefault="00AA33B7">
            <w:pPr>
              <w:jc w:val="center"/>
            </w:pPr>
            <w:r>
              <w:rPr>
                <w:rFonts w:hint="eastAsia"/>
              </w:rPr>
              <w:t>現場責任者氏名</w:t>
            </w:r>
          </w:p>
        </w:tc>
      </w:tr>
      <w:tr w:rsidR="00AA33B7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252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2748" w:type="dxa"/>
            <w:vAlign w:val="center"/>
          </w:tcPr>
          <w:p w:rsidR="00AA33B7" w:rsidRDefault="00AA33B7">
            <w:r>
              <w:rPr>
                <w:rFonts w:hint="eastAsia"/>
              </w:rPr>
              <w:t>高根沢町指令　第　　号</w:t>
            </w:r>
          </w:p>
          <w:p w:rsidR="00AA33B7" w:rsidRDefault="00AA33B7">
            <w:pPr>
              <w:jc w:val="right"/>
            </w:pPr>
            <w:r>
              <w:rPr>
                <w:spacing w:val="140"/>
              </w:rPr>
              <w:t>(</w:t>
            </w:r>
            <w:r>
              <w:rPr>
                <w:rFonts w:hint="eastAsia"/>
                <w:spacing w:val="70"/>
              </w:rPr>
              <w:t>年月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pacing w:val="70"/>
              </w:rPr>
              <w:t>～年月</w:t>
            </w:r>
            <w:r>
              <w:rPr>
                <w:rFonts w:hint="eastAsia"/>
              </w:rPr>
              <w:t>日</w:t>
            </w:r>
            <w:r>
              <w:t>)</w:t>
            </w:r>
          </w:p>
        </w:tc>
        <w:tc>
          <w:tcPr>
            <w:tcW w:w="2520" w:type="dxa"/>
            <w:vAlign w:val="bottom"/>
          </w:tcPr>
          <w:p w:rsidR="00AA33B7" w:rsidRDefault="00AA33B7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520" w:type="dxa"/>
            <w:vAlign w:val="center"/>
          </w:tcPr>
          <w:p w:rsidR="00AA33B7" w:rsidRDefault="00AA33B7">
            <w:r>
              <w:rPr>
                <w:rFonts w:hint="eastAsia"/>
              </w:rPr>
              <w:t>搬入</w:t>
            </w:r>
          </w:p>
          <w:p w:rsidR="00AA33B7" w:rsidRDefault="00AA33B7">
            <w:r>
              <w:rPr>
                <w:rFonts w:hint="eastAsia"/>
              </w:rPr>
              <w:t>搬出</w:t>
            </w:r>
          </w:p>
        </w:tc>
        <w:tc>
          <w:tcPr>
            <w:tcW w:w="1692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</w:tr>
    </w:tbl>
    <w:p w:rsidR="00AA33B7" w:rsidRDefault="00AA33B7">
      <w:pPr>
        <w:spacing w:line="1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748"/>
        <w:gridCol w:w="3366"/>
        <w:gridCol w:w="3366"/>
      </w:tblGrid>
      <w:tr w:rsidR="00AA33B7">
        <w:tblPrEx>
          <w:tblCellMar>
            <w:top w:w="0" w:type="dxa"/>
            <w:bottom w:w="0" w:type="dxa"/>
          </w:tblCellMar>
        </w:tblPrEx>
        <w:trPr>
          <w:cantSplit/>
          <w:trHeight w:val="1150"/>
        </w:trPr>
        <w:tc>
          <w:tcPr>
            <w:tcW w:w="2520" w:type="dxa"/>
            <w:vAlign w:val="center"/>
          </w:tcPr>
          <w:p w:rsidR="00AA33B7" w:rsidRDefault="00AA33B7">
            <w:pPr>
              <w:jc w:val="center"/>
            </w:pPr>
            <w:r>
              <w:rPr>
                <w:rFonts w:hint="eastAsia"/>
              </w:rPr>
              <w:t>土砂等の採取場所</w:t>
            </w:r>
          </w:p>
          <w:p w:rsidR="00AA33B7" w:rsidRDefault="00AA33B7">
            <w:pPr>
              <w:jc w:val="center"/>
            </w:pPr>
            <w:r>
              <w:t>(</w:t>
            </w:r>
            <w:r>
              <w:rPr>
                <w:rFonts w:hint="eastAsia"/>
              </w:rPr>
              <w:t>一時たい積場</w:t>
            </w:r>
            <w:r>
              <w:t>)</w:t>
            </w:r>
          </w:p>
        </w:tc>
        <w:tc>
          <w:tcPr>
            <w:tcW w:w="2748" w:type="dxa"/>
            <w:vAlign w:val="center"/>
          </w:tcPr>
          <w:p w:rsidR="00AA33B7" w:rsidRDefault="00AA33B7">
            <w:pPr>
              <w:jc w:val="distribute"/>
            </w:pPr>
            <w:r>
              <w:rPr>
                <w:rFonts w:hint="eastAsia"/>
                <w:spacing w:val="40"/>
              </w:rPr>
              <w:t>土砂等の採取場所</w:t>
            </w:r>
            <w:r>
              <w:rPr>
                <w:rFonts w:hint="eastAsia"/>
              </w:rPr>
              <w:t>の事業者の氏名</w:t>
            </w:r>
          </w:p>
          <w:p w:rsidR="00AA33B7" w:rsidRDefault="00AA33B7">
            <w:r>
              <w:t>(</w:t>
            </w:r>
            <w:r>
              <w:rPr>
                <w:rFonts w:hint="eastAsia"/>
              </w:rPr>
              <w:t>法人にあっては、名称及び代表者氏名</w:t>
            </w:r>
            <w:r>
              <w:t>)</w:t>
            </w:r>
          </w:p>
        </w:tc>
        <w:tc>
          <w:tcPr>
            <w:tcW w:w="3366" w:type="dxa"/>
            <w:vAlign w:val="center"/>
          </w:tcPr>
          <w:p w:rsidR="00AA33B7" w:rsidRDefault="00AA33B7">
            <w:pPr>
              <w:jc w:val="distribute"/>
            </w:pPr>
            <w:r>
              <w:rPr>
                <w:rFonts w:hint="eastAsia"/>
                <w:spacing w:val="42"/>
              </w:rPr>
              <w:t>土砂等の採取場所に係</w:t>
            </w:r>
            <w:r>
              <w:rPr>
                <w:rFonts w:hint="eastAsia"/>
              </w:rPr>
              <w:t>る工事等の内訳</w:t>
            </w:r>
          </w:p>
        </w:tc>
        <w:tc>
          <w:tcPr>
            <w:tcW w:w="3366" w:type="dxa"/>
            <w:vAlign w:val="center"/>
          </w:tcPr>
          <w:p w:rsidR="00AA33B7" w:rsidRDefault="00AA33B7">
            <w:pPr>
              <w:jc w:val="distribute"/>
            </w:pPr>
            <w:r>
              <w:rPr>
                <w:rFonts w:hint="eastAsia"/>
                <w:spacing w:val="42"/>
              </w:rPr>
              <w:t>土砂等の採取場所に係</w:t>
            </w:r>
            <w:r>
              <w:rPr>
                <w:rFonts w:hint="eastAsia"/>
              </w:rPr>
              <w:t>る工事等の責任者の氏名</w:t>
            </w:r>
          </w:p>
        </w:tc>
      </w:tr>
      <w:tr w:rsidR="00AA33B7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252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2748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3366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3366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</w:tr>
    </w:tbl>
    <w:p w:rsidR="00AA33B7" w:rsidRDefault="00AA33B7">
      <w:pPr>
        <w:spacing w:line="1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504"/>
        <w:gridCol w:w="1680"/>
        <w:gridCol w:w="1440"/>
        <w:gridCol w:w="1440"/>
        <w:gridCol w:w="1440"/>
        <w:gridCol w:w="1440"/>
        <w:gridCol w:w="3000"/>
      </w:tblGrid>
      <w:tr w:rsidR="00AA33B7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1056" w:type="dxa"/>
            <w:vMerge w:val="restart"/>
            <w:vAlign w:val="center"/>
          </w:tcPr>
          <w:p w:rsidR="00AA33B7" w:rsidRDefault="00AA33B7">
            <w:pPr>
              <w:jc w:val="center"/>
            </w:pP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付</w:t>
            </w:r>
          </w:p>
        </w:tc>
        <w:tc>
          <w:tcPr>
            <w:tcW w:w="2184" w:type="dxa"/>
            <w:gridSpan w:val="2"/>
            <w:vAlign w:val="center"/>
          </w:tcPr>
          <w:p w:rsidR="00AA33B7" w:rsidRDefault="00AA33B7">
            <w:pPr>
              <w:jc w:val="distribute"/>
            </w:pPr>
            <w:r>
              <w:rPr>
                <w:rFonts w:hint="eastAsia"/>
                <w:spacing w:val="105"/>
              </w:rPr>
              <w:t>搬入に係</w:t>
            </w:r>
            <w:r>
              <w:rPr>
                <w:rFonts w:hint="eastAsia"/>
              </w:rPr>
              <w:t>る運搬手段等</w:t>
            </w:r>
          </w:p>
        </w:tc>
        <w:tc>
          <w:tcPr>
            <w:tcW w:w="5760" w:type="dxa"/>
            <w:gridSpan w:val="4"/>
            <w:vAlign w:val="center"/>
          </w:tcPr>
          <w:p w:rsidR="00AA33B7" w:rsidRDefault="00AA33B7">
            <w:pPr>
              <w:jc w:val="center"/>
            </w:pPr>
            <w:r>
              <w:rPr>
                <w:rFonts w:hint="eastAsia"/>
              </w:rPr>
              <w:t>小規模特定事業場等への搬出</w:t>
            </w:r>
          </w:p>
        </w:tc>
        <w:tc>
          <w:tcPr>
            <w:tcW w:w="3000" w:type="dxa"/>
            <w:vMerge w:val="restart"/>
            <w:vAlign w:val="center"/>
          </w:tcPr>
          <w:p w:rsidR="00AA33B7" w:rsidRDefault="00AA33B7">
            <w:pPr>
              <w:jc w:val="center"/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AA33B7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1056" w:type="dxa"/>
            <w:vMerge/>
          </w:tcPr>
          <w:p w:rsidR="00AA33B7" w:rsidRDefault="00AA33B7"/>
        </w:tc>
        <w:tc>
          <w:tcPr>
            <w:tcW w:w="504" w:type="dxa"/>
            <w:vMerge w:val="restart"/>
            <w:textDirection w:val="tbRlV"/>
            <w:vAlign w:val="center"/>
          </w:tcPr>
          <w:p w:rsidR="00AA33B7" w:rsidRDefault="00AA33B7">
            <w:pPr>
              <w:ind w:left="113" w:right="113"/>
              <w:jc w:val="center"/>
            </w:pPr>
            <w:r>
              <w:rPr>
                <w:rFonts w:hint="eastAsia"/>
              </w:rPr>
              <w:t>運搬手段</w:t>
            </w:r>
          </w:p>
        </w:tc>
        <w:tc>
          <w:tcPr>
            <w:tcW w:w="1680" w:type="dxa"/>
            <w:vMerge w:val="restart"/>
            <w:vAlign w:val="center"/>
          </w:tcPr>
          <w:p w:rsidR="00AA33B7" w:rsidRDefault="00AA33B7">
            <w:pPr>
              <w:jc w:val="center"/>
            </w:pPr>
            <w:r>
              <w:rPr>
                <w:rFonts w:hint="eastAsia"/>
                <w:spacing w:val="105"/>
              </w:rPr>
              <w:t>搬入</w:t>
            </w:r>
            <w:r>
              <w:rPr>
                <w:rFonts w:hint="eastAsia"/>
              </w:rPr>
              <w:t>量</w:t>
            </w:r>
          </w:p>
          <w:p w:rsidR="00AA33B7" w:rsidRDefault="00AA33B7"/>
          <w:p w:rsidR="00AA33B7" w:rsidRDefault="00AA33B7">
            <w:pPr>
              <w:jc w:val="right"/>
            </w:pPr>
            <w:r>
              <w:t>(m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AA33B7" w:rsidRDefault="00AA33B7">
            <w:pPr>
              <w:jc w:val="center"/>
            </w:pPr>
            <w:r>
              <w:rPr>
                <w:rFonts w:hint="eastAsia"/>
                <w:spacing w:val="53"/>
              </w:rPr>
              <w:t>搬出</w:t>
            </w:r>
            <w:r>
              <w:rPr>
                <w:rFonts w:hint="eastAsia"/>
              </w:rPr>
              <w:t>先</w:t>
            </w:r>
          </w:p>
        </w:tc>
        <w:tc>
          <w:tcPr>
            <w:tcW w:w="1440" w:type="dxa"/>
            <w:vAlign w:val="center"/>
          </w:tcPr>
          <w:p w:rsidR="00AA33B7" w:rsidRDefault="00AA33B7">
            <w:pPr>
              <w:jc w:val="center"/>
            </w:pPr>
            <w:r>
              <w:rPr>
                <w:rFonts w:hint="eastAsia"/>
                <w:spacing w:val="53"/>
              </w:rPr>
              <w:t>搬出</w:t>
            </w:r>
            <w:r>
              <w:rPr>
                <w:rFonts w:hint="eastAsia"/>
              </w:rPr>
              <w:t>先</w:t>
            </w:r>
          </w:p>
        </w:tc>
        <w:tc>
          <w:tcPr>
            <w:tcW w:w="1440" w:type="dxa"/>
            <w:vAlign w:val="center"/>
          </w:tcPr>
          <w:p w:rsidR="00AA33B7" w:rsidRDefault="00AA33B7">
            <w:pPr>
              <w:jc w:val="center"/>
            </w:pPr>
            <w:r>
              <w:rPr>
                <w:rFonts w:hint="eastAsia"/>
                <w:spacing w:val="53"/>
              </w:rPr>
              <w:t>搬出</w:t>
            </w:r>
            <w:r>
              <w:rPr>
                <w:rFonts w:hint="eastAsia"/>
              </w:rPr>
              <w:t>先</w:t>
            </w:r>
          </w:p>
        </w:tc>
        <w:tc>
          <w:tcPr>
            <w:tcW w:w="1440" w:type="dxa"/>
            <w:vMerge w:val="restart"/>
          </w:tcPr>
          <w:p w:rsidR="00AA33B7" w:rsidRDefault="00AA33B7">
            <w:pPr>
              <w:spacing w:before="8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000" w:type="dxa"/>
            <w:vMerge/>
            <w:vAlign w:val="center"/>
          </w:tcPr>
          <w:p w:rsidR="00AA33B7" w:rsidRDefault="00AA33B7"/>
        </w:tc>
      </w:tr>
      <w:tr w:rsidR="00AA33B7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1056" w:type="dxa"/>
            <w:vMerge/>
          </w:tcPr>
          <w:p w:rsidR="00AA33B7" w:rsidRDefault="00AA33B7"/>
        </w:tc>
        <w:tc>
          <w:tcPr>
            <w:tcW w:w="504" w:type="dxa"/>
            <w:vMerge/>
          </w:tcPr>
          <w:p w:rsidR="00AA33B7" w:rsidRDefault="00AA33B7"/>
        </w:tc>
        <w:tc>
          <w:tcPr>
            <w:tcW w:w="1680" w:type="dxa"/>
            <w:vMerge/>
          </w:tcPr>
          <w:p w:rsidR="00AA33B7" w:rsidRDefault="00AA33B7"/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Merge/>
          </w:tcPr>
          <w:p w:rsidR="00AA33B7" w:rsidRDefault="00AA33B7"/>
        </w:tc>
        <w:tc>
          <w:tcPr>
            <w:tcW w:w="3000" w:type="dxa"/>
            <w:vMerge/>
            <w:vAlign w:val="center"/>
          </w:tcPr>
          <w:p w:rsidR="00AA33B7" w:rsidRDefault="00AA33B7"/>
        </w:tc>
      </w:tr>
      <w:tr w:rsidR="00AA33B7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1056" w:type="dxa"/>
            <w:vAlign w:val="center"/>
          </w:tcPr>
          <w:p w:rsidR="00AA33B7" w:rsidRDefault="00AA33B7">
            <w:pPr>
              <w:jc w:val="distribute"/>
            </w:pPr>
            <w:r>
              <w:rPr>
                <w:rFonts w:hint="eastAsia"/>
              </w:rPr>
              <w:t>前月までの累計</w:t>
            </w:r>
          </w:p>
        </w:tc>
        <w:tc>
          <w:tcPr>
            <w:tcW w:w="504" w:type="dxa"/>
            <w:vAlign w:val="center"/>
          </w:tcPr>
          <w:p w:rsidR="00AA33B7" w:rsidRDefault="00AA33B7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68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</w:tr>
      <w:tr w:rsidR="00AA33B7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056" w:type="dxa"/>
            <w:vAlign w:val="center"/>
          </w:tcPr>
          <w:p w:rsidR="00AA33B7" w:rsidRDefault="00AA33B7">
            <w:pPr>
              <w:jc w:val="center"/>
            </w:pPr>
            <w:r>
              <w:t>1</w:t>
            </w:r>
          </w:p>
        </w:tc>
        <w:tc>
          <w:tcPr>
            <w:tcW w:w="504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</w:tr>
      <w:tr w:rsidR="00AA33B7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056" w:type="dxa"/>
            <w:vAlign w:val="center"/>
          </w:tcPr>
          <w:p w:rsidR="00AA33B7" w:rsidRDefault="00AA33B7">
            <w:pPr>
              <w:jc w:val="center"/>
            </w:pPr>
            <w:r>
              <w:t>2</w:t>
            </w:r>
          </w:p>
        </w:tc>
        <w:tc>
          <w:tcPr>
            <w:tcW w:w="504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</w:tr>
      <w:tr w:rsidR="00AA33B7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056" w:type="dxa"/>
            <w:vAlign w:val="center"/>
          </w:tcPr>
          <w:p w:rsidR="00AA33B7" w:rsidRDefault="00AA33B7">
            <w:pPr>
              <w:jc w:val="center"/>
            </w:pPr>
            <w:r>
              <w:t>3</w:t>
            </w:r>
          </w:p>
        </w:tc>
        <w:tc>
          <w:tcPr>
            <w:tcW w:w="504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</w:tr>
      <w:tr w:rsidR="00AA33B7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056" w:type="dxa"/>
            <w:vAlign w:val="center"/>
          </w:tcPr>
          <w:p w:rsidR="00AA33B7" w:rsidRDefault="00AA33B7">
            <w:pPr>
              <w:jc w:val="center"/>
            </w:pPr>
            <w:r>
              <w:t>4</w:t>
            </w:r>
          </w:p>
        </w:tc>
        <w:tc>
          <w:tcPr>
            <w:tcW w:w="504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</w:tr>
      <w:tr w:rsidR="00AA33B7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056" w:type="dxa"/>
            <w:vAlign w:val="center"/>
          </w:tcPr>
          <w:p w:rsidR="00AA33B7" w:rsidRDefault="00AA33B7">
            <w:pPr>
              <w:jc w:val="center"/>
            </w:pPr>
            <w:r>
              <w:t>5</w:t>
            </w:r>
          </w:p>
        </w:tc>
        <w:tc>
          <w:tcPr>
            <w:tcW w:w="504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</w:tr>
      <w:tr w:rsidR="00AA33B7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056" w:type="dxa"/>
            <w:vAlign w:val="center"/>
          </w:tcPr>
          <w:p w:rsidR="00AA33B7" w:rsidRDefault="00AA33B7">
            <w:pPr>
              <w:jc w:val="center"/>
            </w:pPr>
            <w:r>
              <w:t>6</w:t>
            </w:r>
          </w:p>
        </w:tc>
        <w:tc>
          <w:tcPr>
            <w:tcW w:w="504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</w:tr>
      <w:tr w:rsidR="00AA33B7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056" w:type="dxa"/>
            <w:vAlign w:val="center"/>
          </w:tcPr>
          <w:p w:rsidR="00AA33B7" w:rsidRDefault="00AA33B7">
            <w:pPr>
              <w:jc w:val="center"/>
            </w:pPr>
            <w:r>
              <w:t>7</w:t>
            </w:r>
          </w:p>
        </w:tc>
        <w:tc>
          <w:tcPr>
            <w:tcW w:w="504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</w:tr>
      <w:tr w:rsidR="00AA33B7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056" w:type="dxa"/>
            <w:vAlign w:val="center"/>
          </w:tcPr>
          <w:p w:rsidR="00AA33B7" w:rsidRDefault="00AA33B7">
            <w:pPr>
              <w:jc w:val="center"/>
            </w:pPr>
            <w:r>
              <w:t>8</w:t>
            </w:r>
          </w:p>
        </w:tc>
        <w:tc>
          <w:tcPr>
            <w:tcW w:w="504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</w:tr>
      <w:tr w:rsidR="00AA33B7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056" w:type="dxa"/>
            <w:vAlign w:val="center"/>
          </w:tcPr>
          <w:p w:rsidR="00AA33B7" w:rsidRDefault="00AA33B7">
            <w:pPr>
              <w:jc w:val="center"/>
            </w:pPr>
            <w:r>
              <w:t>9</w:t>
            </w:r>
          </w:p>
        </w:tc>
        <w:tc>
          <w:tcPr>
            <w:tcW w:w="504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</w:tr>
      <w:tr w:rsidR="00AA33B7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056" w:type="dxa"/>
            <w:vAlign w:val="center"/>
          </w:tcPr>
          <w:p w:rsidR="00AA33B7" w:rsidRDefault="00AA33B7">
            <w:pPr>
              <w:jc w:val="center"/>
            </w:pPr>
            <w:r>
              <w:t>10</w:t>
            </w:r>
          </w:p>
        </w:tc>
        <w:tc>
          <w:tcPr>
            <w:tcW w:w="504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</w:tr>
      <w:tr w:rsidR="00AA33B7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056" w:type="dxa"/>
            <w:vAlign w:val="center"/>
          </w:tcPr>
          <w:p w:rsidR="00AA33B7" w:rsidRDefault="00AA33B7">
            <w:pPr>
              <w:jc w:val="center"/>
            </w:pPr>
            <w:r>
              <w:t>11</w:t>
            </w:r>
          </w:p>
        </w:tc>
        <w:tc>
          <w:tcPr>
            <w:tcW w:w="504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</w:tr>
      <w:tr w:rsidR="00AA33B7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056" w:type="dxa"/>
            <w:vAlign w:val="center"/>
          </w:tcPr>
          <w:p w:rsidR="00AA33B7" w:rsidRDefault="00AA33B7">
            <w:pPr>
              <w:jc w:val="center"/>
            </w:pPr>
            <w:r>
              <w:t>12</w:t>
            </w:r>
          </w:p>
        </w:tc>
        <w:tc>
          <w:tcPr>
            <w:tcW w:w="504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</w:tr>
      <w:tr w:rsidR="00AA33B7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056" w:type="dxa"/>
            <w:vAlign w:val="center"/>
          </w:tcPr>
          <w:p w:rsidR="00AA33B7" w:rsidRDefault="00AA33B7">
            <w:pPr>
              <w:jc w:val="center"/>
            </w:pPr>
            <w:r>
              <w:t>13</w:t>
            </w:r>
          </w:p>
        </w:tc>
        <w:tc>
          <w:tcPr>
            <w:tcW w:w="504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</w:tr>
      <w:tr w:rsidR="00AA33B7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056" w:type="dxa"/>
            <w:vAlign w:val="center"/>
          </w:tcPr>
          <w:p w:rsidR="00AA33B7" w:rsidRDefault="00AA33B7">
            <w:pPr>
              <w:jc w:val="center"/>
            </w:pPr>
            <w:r>
              <w:t>14</w:t>
            </w:r>
          </w:p>
        </w:tc>
        <w:tc>
          <w:tcPr>
            <w:tcW w:w="504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</w:tr>
      <w:tr w:rsidR="00AA33B7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056" w:type="dxa"/>
            <w:vAlign w:val="center"/>
          </w:tcPr>
          <w:p w:rsidR="00AA33B7" w:rsidRDefault="00AA33B7">
            <w:pPr>
              <w:jc w:val="center"/>
            </w:pPr>
            <w:r>
              <w:t>15</w:t>
            </w:r>
          </w:p>
        </w:tc>
        <w:tc>
          <w:tcPr>
            <w:tcW w:w="504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</w:tr>
      <w:tr w:rsidR="00AA33B7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056" w:type="dxa"/>
            <w:vAlign w:val="center"/>
          </w:tcPr>
          <w:p w:rsidR="00AA33B7" w:rsidRDefault="00AA33B7">
            <w:pPr>
              <w:jc w:val="center"/>
            </w:pPr>
            <w:r>
              <w:t>16</w:t>
            </w:r>
          </w:p>
        </w:tc>
        <w:tc>
          <w:tcPr>
            <w:tcW w:w="504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</w:tr>
      <w:tr w:rsidR="00AA33B7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056" w:type="dxa"/>
            <w:vAlign w:val="center"/>
          </w:tcPr>
          <w:p w:rsidR="00AA33B7" w:rsidRDefault="00AA33B7">
            <w:pPr>
              <w:jc w:val="center"/>
            </w:pPr>
            <w:r>
              <w:t>17</w:t>
            </w:r>
          </w:p>
        </w:tc>
        <w:tc>
          <w:tcPr>
            <w:tcW w:w="504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</w:tr>
      <w:tr w:rsidR="00AA33B7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056" w:type="dxa"/>
            <w:vAlign w:val="center"/>
          </w:tcPr>
          <w:p w:rsidR="00AA33B7" w:rsidRDefault="00AA33B7">
            <w:pPr>
              <w:jc w:val="center"/>
            </w:pPr>
            <w:r>
              <w:t>18</w:t>
            </w:r>
          </w:p>
        </w:tc>
        <w:tc>
          <w:tcPr>
            <w:tcW w:w="504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</w:tr>
      <w:tr w:rsidR="00AA33B7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056" w:type="dxa"/>
            <w:vAlign w:val="center"/>
          </w:tcPr>
          <w:p w:rsidR="00AA33B7" w:rsidRDefault="00AA33B7">
            <w:pPr>
              <w:jc w:val="center"/>
            </w:pPr>
            <w:r>
              <w:t>19</w:t>
            </w:r>
          </w:p>
        </w:tc>
        <w:tc>
          <w:tcPr>
            <w:tcW w:w="504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</w:tr>
      <w:tr w:rsidR="00AA33B7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056" w:type="dxa"/>
            <w:vAlign w:val="center"/>
          </w:tcPr>
          <w:p w:rsidR="00AA33B7" w:rsidRDefault="00AA33B7">
            <w:pPr>
              <w:jc w:val="center"/>
            </w:pPr>
            <w:r>
              <w:t>20</w:t>
            </w:r>
          </w:p>
        </w:tc>
        <w:tc>
          <w:tcPr>
            <w:tcW w:w="504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</w:tr>
      <w:tr w:rsidR="00AA33B7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056" w:type="dxa"/>
            <w:vAlign w:val="center"/>
          </w:tcPr>
          <w:p w:rsidR="00AA33B7" w:rsidRDefault="00AA33B7">
            <w:pPr>
              <w:jc w:val="center"/>
            </w:pPr>
            <w:r>
              <w:t>21</w:t>
            </w:r>
          </w:p>
        </w:tc>
        <w:tc>
          <w:tcPr>
            <w:tcW w:w="504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</w:tr>
      <w:tr w:rsidR="00AA33B7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056" w:type="dxa"/>
            <w:vAlign w:val="center"/>
          </w:tcPr>
          <w:p w:rsidR="00AA33B7" w:rsidRDefault="00AA33B7">
            <w:pPr>
              <w:jc w:val="center"/>
            </w:pPr>
            <w:r>
              <w:t>22</w:t>
            </w:r>
          </w:p>
        </w:tc>
        <w:tc>
          <w:tcPr>
            <w:tcW w:w="504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</w:tr>
      <w:tr w:rsidR="00AA33B7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056" w:type="dxa"/>
            <w:vAlign w:val="center"/>
          </w:tcPr>
          <w:p w:rsidR="00AA33B7" w:rsidRDefault="00AA33B7">
            <w:pPr>
              <w:jc w:val="center"/>
            </w:pPr>
            <w:r>
              <w:t>23</w:t>
            </w:r>
          </w:p>
        </w:tc>
        <w:tc>
          <w:tcPr>
            <w:tcW w:w="504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</w:tr>
      <w:tr w:rsidR="00AA33B7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056" w:type="dxa"/>
            <w:vAlign w:val="center"/>
          </w:tcPr>
          <w:p w:rsidR="00AA33B7" w:rsidRDefault="00AA33B7">
            <w:pPr>
              <w:jc w:val="center"/>
            </w:pPr>
            <w:r>
              <w:t>24</w:t>
            </w:r>
          </w:p>
        </w:tc>
        <w:tc>
          <w:tcPr>
            <w:tcW w:w="504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</w:tr>
      <w:tr w:rsidR="00AA33B7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056" w:type="dxa"/>
            <w:vAlign w:val="center"/>
          </w:tcPr>
          <w:p w:rsidR="00AA33B7" w:rsidRDefault="00AA33B7">
            <w:pPr>
              <w:jc w:val="center"/>
            </w:pPr>
            <w:r>
              <w:t>25</w:t>
            </w:r>
          </w:p>
        </w:tc>
        <w:tc>
          <w:tcPr>
            <w:tcW w:w="504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</w:tr>
      <w:tr w:rsidR="00AA33B7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056" w:type="dxa"/>
            <w:vAlign w:val="center"/>
          </w:tcPr>
          <w:p w:rsidR="00AA33B7" w:rsidRDefault="00AA33B7">
            <w:pPr>
              <w:jc w:val="center"/>
            </w:pPr>
            <w:r>
              <w:t>26</w:t>
            </w:r>
          </w:p>
        </w:tc>
        <w:tc>
          <w:tcPr>
            <w:tcW w:w="504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</w:tr>
      <w:tr w:rsidR="00AA33B7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056" w:type="dxa"/>
            <w:vAlign w:val="center"/>
          </w:tcPr>
          <w:p w:rsidR="00AA33B7" w:rsidRDefault="00AA33B7">
            <w:pPr>
              <w:jc w:val="center"/>
            </w:pPr>
            <w:r>
              <w:t>27</w:t>
            </w:r>
          </w:p>
        </w:tc>
        <w:tc>
          <w:tcPr>
            <w:tcW w:w="504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</w:tr>
      <w:tr w:rsidR="00AA33B7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056" w:type="dxa"/>
            <w:vAlign w:val="center"/>
          </w:tcPr>
          <w:p w:rsidR="00AA33B7" w:rsidRDefault="00AA33B7">
            <w:pPr>
              <w:jc w:val="center"/>
            </w:pPr>
            <w:r>
              <w:t>28</w:t>
            </w:r>
          </w:p>
        </w:tc>
        <w:tc>
          <w:tcPr>
            <w:tcW w:w="504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</w:tr>
      <w:tr w:rsidR="00AA33B7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056" w:type="dxa"/>
            <w:vAlign w:val="center"/>
          </w:tcPr>
          <w:p w:rsidR="00AA33B7" w:rsidRDefault="00AA33B7">
            <w:pPr>
              <w:jc w:val="center"/>
            </w:pPr>
            <w:r>
              <w:t>29</w:t>
            </w:r>
          </w:p>
        </w:tc>
        <w:tc>
          <w:tcPr>
            <w:tcW w:w="504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</w:tr>
      <w:tr w:rsidR="00AA33B7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056" w:type="dxa"/>
            <w:vAlign w:val="center"/>
          </w:tcPr>
          <w:p w:rsidR="00AA33B7" w:rsidRDefault="00AA33B7">
            <w:pPr>
              <w:jc w:val="center"/>
            </w:pPr>
            <w:r>
              <w:t>30</w:t>
            </w:r>
          </w:p>
        </w:tc>
        <w:tc>
          <w:tcPr>
            <w:tcW w:w="504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</w:tr>
      <w:tr w:rsidR="00AA33B7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056" w:type="dxa"/>
            <w:vAlign w:val="center"/>
          </w:tcPr>
          <w:p w:rsidR="00AA33B7" w:rsidRDefault="00AA33B7">
            <w:pPr>
              <w:jc w:val="center"/>
            </w:pPr>
            <w:r>
              <w:t>31</w:t>
            </w:r>
          </w:p>
        </w:tc>
        <w:tc>
          <w:tcPr>
            <w:tcW w:w="504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</w:tr>
      <w:tr w:rsidR="00AA33B7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056" w:type="dxa"/>
            <w:vAlign w:val="center"/>
          </w:tcPr>
          <w:p w:rsidR="00AA33B7" w:rsidRDefault="00AA33B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04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</w:tr>
      <w:tr w:rsidR="00AA33B7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056" w:type="dxa"/>
            <w:vAlign w:val="center"/>
          </w:tcPr>
          <w:p w:rsidR="00AA33B7" w:rsidRDefault="00AA33B7">
            <w:pPr>
              <w:jc w:val="center"/>
            </w:pPr>
            <w:r>
              <w:rPr>
                <w:rFonts w:hint="eastAsia"/>
                <w:spacing w:val="105"/>
              </w:rPr>
              <w:t>累</w:t>
            </w:r>
            <w:r>
              <w:rPr>
                <w:rFonts w:hint="eastAsia"/>
              </w:rPr>
              <w:t>計</w:t>
            </w:r>
          </w:p>
        </w:tc>
        <w:tc>
          <w:tcPr>
            <w:tcW w:w="504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</w:tcPr>
          <w:p w:rsidR="00AA33B7" w:rsidRDefault="00AA33B7">
            <w:r>
              <w:rPr>
                <w:rFonts w:hint="eastAsia"/>
              </w:rPr>
              <w:t xml:space="preserve">　</w:t>
            </w:r>
          </w:p>
        </w:tc>
      </w:tr>
    </w:tbl>
    <w:p w:rsidR="00AA33B7" w:rsidRDefault="00AA33B7">
      <w:r>
        <w:rPr>
          <w:rFonts w:hint="eastAsia"/>
        </w:rPr>
        <w:t>備考</w:t>
      </w:r>
    </w:p>
    <w:p w:rsidR="00AA33B7" w:rsidRDefault="00AA33B7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この土砂等管理台帳は、採取場所ごとに作成し、土砂等の搬入・搬出過程を</w:t>
      </w:r>
      <w:r>
        <w:t>1</w:t>
      </w:r>
      <w:r>
        <w:rPr>
          <w:rFonts w:hint="eastAsia"/>
        </w:rPr>
        <w:t>日ごとに記入すること。</w:t>
      </w:r>
    </w:p>
    <w:p w:rsidR="00AA33B7" w:rsidRDefault="00AA33B7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備考の欄には、土砂等搬入届出年月日を記入すること。</w:t>
      </w:r>
    </w:p>
    <w:p w:rsidR="00AA33B7" w:rsidRDefault="00AA33B7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運搬手段の欄には、陸上輸送の場合は「</w:t>
      </w:r>
      <w:r>
        <w:t>1</w:t>
      </w:r>
      <w:r>
        <w:rPr>
          <w:rFonts w:hint="eastAsia"/>
        </w:rPr>
        <w:t>」、その他の場合は「</w:t>
      </w:r>
      <w:r>
        <w:t>2(</w:t>
      </w:r>
      <w:r>
        <w:rPr>
          <w:rFonts w:hint="eastAsia"/>
        </w:rPr>
        <w:t>備考欄に具体的な運搬手段を記入すること。</w:t>
      </w:r>
      <w:r>
        <w:t>)</w:t>
      </w:r>
      <w:r>
        <w:rPr>
          <w:rFonts w:hint="eastAsia"/>
        </w:rPr>
        <w:t>」を記入すること。</w:t>
      </w:r>
    </w:p>
    <w:p w:rsidR="00AA33B7" w:rsidRDefault="00AA33B7">
      <w:pPr>
        <w:ind w:left="315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各欄に記入しきれない場合は、この様式に準じて別紙に記入し、添付すること。</w:t>
      </w:r>
    </w:p>
    <w:sectPr w:rsidR="00AA33B7">
      <w:footerReference w:type="even" r:id="rId6"/>
      <w:pgSz w:w="14578" w:h="20639" w:code="119"/>
      <w:pgMar w:top="820" w:right="1289" w:bottom="820" w:left="1289" w:header="284" w:footer="284" w:gutter="0"/>
      <w:cols w:space="425"/>
      <w:docGrid w:type="linesAndChars" w:linePitch="332" w:charSpace="1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5DF" w:rsidRDefault="004A45DF" w:rsidP="0080761C">
      <w:r>
        <w:separator/>
      </w:r>
    </w:p>
  </w:endnote>
  <w:endnote w:type="continuationSeparator" w:id="0">
    <w:p w:rsidR="004A45DF" w:rsidRDefault="004A45DF" w:rsidP="0080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3B7" w:rsidRDefault="00AA33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33B7" w:rsidRDefault="00AA33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5DF" w:rsidRDefault="004A45DF" w:rsidP="0080761C">
      <w:r>
        <w:separator/>
      </w:r>
    </w:p>
  </w:footnote>
  <w:footnote w:type="continuationSeparator" w:id="0">
    <w:p w:rsidR="004A45DF" w:rsidRDefault="004A45DF" w:rsidP="00807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166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B7"/>
    <w:rsid w:val="004A45DF"/>
    <w:rsid w:val="0080761C"/>
    <w:rsid w:val="00984D3B"/>
    <w:rsid w:val="00AA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57C7B4-9F92-40F3-8225-1D1FCD38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様式第11号(第9条関係)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様式第11号(第9条関係)</dc:title>
  <dc:subject/>
  <dc:creator>Digital</dc:creator>
  <cp:keywords/>
  <dc:description/>
  <cp:lastModifiedBy>山  口  桂  子</cp:lastModifiedBy>
  <cp:revision>2</cp:revision>
  <cp:lastPrinted>2001-10-05T06:36:00Z</cp:lastPrinted>
  <dcterms:created xsi:type="dcterms:W3CDTF">2023-03-29T04:31:00Z</dcterms:created>
  <dcterms:modified xsi:type="dcterms:W3CDTF">2023-03-29T04:31:00Z</dcterms:modified>
</cp:coreProperties>
</file>